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8" w:rsidRPr="007C7A8E" w:rsidRDefault="00A52458" w:rsidP="00A52458">
      <w:pPr>
        <w:ind w:left="360" w:firstLine="360"/>
        <w:rPr>
          <w:b/>
          <w:szCs w:val="24"/>
          <w:lang w:val="hr-HR"/>
        </w:rPr>
      </w:pPr>
      <w:r w:rsidRPr="007C7A8E">
        <w:rPr>
          <w:b/>
          <w:szCs w:val="24"/>
          <w:lang w:val="hr-HR"/>
        </w:rPr>
        <w:t xml:space="preserve"> </w:t>
      </w:r>
      <w:bookmarkStart w:id="0" w:name="_GoBack"/>
      <w:r w:rsidRPr="007C7A8E">
        <w:rPr>
          <w:b/>
          <w:szCs w:val="24"/>
          <w:lang w:val="hr-HR"/>
        </w:rPr>
        <w:t>PLAN REALIZACIJE GRAĐANSKOG ODGOJA U SKLOPU NASTAVE</w:t>
      </w:r>
      <w:bookmarkEnd w:id="0"/>
    </w:p>
    <w:p w:rsidR="00A52458" w:rsidRPr="007C7A8E" w:rsidRDefault="00A52458" w:rsidP="00A52458">
      <w:pPr>
        <w:ind w:left="360" w:firstLine="360"/>
        <w:rPr>
          <w:color w:val="FF0000"/>
          <w:szCs w:val="24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0525"/>
        <w:gridCol w:w="1680"/>
      </w:tblGrid>
      <w:tr w:rsidR="00A52458" w:rsidRPr="007C7A8E" w:rsidTr="00C65254">
        <w:trPr>
          <w:trHeight w:val="721"/>
        </w:trPr>
        <w:tc>
          <w:tcPr>
            <w:tcW w:w="1272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Razredni odjel</w:t>
            </w:r>
          </w:p>
        </w:tc>
        <w:tc>
          <w:tcPr>
            <w:tcW w:w="10525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Obvezna provedba</w:t>
            </w:r>
          </w:p>
        </w:tc>
        <w:tc>
          <w:tcPr>
            <w:tcW w:w="1680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Godišnji broj sati</w:t>
            </w:r>
          </w:p>
        </w:tc>
      </w:tr>
      <w:tr w:rsidR="00A52458" w:rsidRPr="007C7A8E" w:rsidTr="00C65254">
        <w:trPr>
          <w:trHeight w:val="1607"/>
        </w:trPr>
        <w:tc>
          <w:tcPr>
            <w:tcW w:w="1272" w:type="dxa"/>
            <w:vMerge w:val="restart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I, II, III. i IV. razred</w:t>
            </w:r>
          </w:p>
        </w:tc>
        <w:tc>
          <w:tcPr>
            <w:tcW w:w="10525" w:type="dxa"/>
            <w:vAlign w:val="center"/>
          </w:tcPr>
          <w:p w:rsidR="00A52458" w:rsidRPr="007C7A8E" w:rsidRDefault="00A52458" w:rsidP="00C65254">
            <w:pPr>
              <w:jc w:val="both"/>
              <w:rPr>
                <w:color w:val="000000"/>
                <w:szCs w:val="24"/>
                <w:lang w:val="hr-HR"/>
              </w:rPr>
            </w:pPr>
            <w:proofErr w:type="spellStart"/>
            <w:r w:rsidRPr="007C7A8E">
              <w:rPr>
                <w:b/>
                <w:color w:val="000000"/>
                <w:szCs w:val="24"/>
                <w:lang w:val="hr-HR"/>
              </w:rPr>
              <w:t>Međupremetno</w:t>
            </w:r>
            <w:proofErr w:type="spellEnd"/>
            <w:r w:rsidRPr="007C7A8E">
              <w:rPr>
                <w:color w:val="000000"/>
                <w:szCs w:val="24"/>
                <w:lang w:val="hr-HR"/>
              </w:rPr>
              <w:t xml:space="preserve"> – u sklopu svih predmeta: Hrvatski jezik, Likovna kultura, Glazbena kultura, strani jezici, Matematika, Priroda i društvo, Tjelesna i zdravstvena kultura, Vjeronauk, programi stručnih suradnika.</w:t>
            </w:r>
          </w:p>
          <w:p w:rsidR="00A52458" w:rsidRPr="007C7A8E" w:rsidRDefault="00A52458" w:rsidP="00C65254">
            <w:pPr>
              <w:jc w:val="both"/>
              <w:rPr>
                <w:color w:val="FF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 xml:space="preserve">Navedeni broj sati ne znači povećanje broja sati, nego integriranje i </w:t>
            </w:r>
            <w:proofErr w:type="spellStart"/>
            <w:r w:rsidRPr="007C7A8E">
              <w:rPr>
                <w:color w:val="000000"/>
                <w:szCs w:val="24"/>
                <w:lang w:val="hr-HR"/>
              </w:rPr>
              <w:t>koreliranje</w:t>
            </w:r>
            <w:proofErr w:type="spellEnd"/>
            <w:r w:rsidRPr="007C7A8E">
              <w:rPr>
                <w:color w:val="000000"/>
                <w:szCs w:val="24"/>
                <w:lang w:val="hr-HR"/>
              </w:rPr>
              <w:t xml:space="preserve"> sadržaja s ciljem istodobnog razvijanja i predmetne i građanske kompetencije.</w:t>
            </w:r>
          </w:p>
        </w:tc>
        <w:tc>
          <w:tcPr>
            <w:tcW w:w="1680" w:type="dxa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15</w:t>
            </w:r>
          </w:p>
        </w:tc>
      </w:tr>
      <w:tr w:rsidR="00A52458" w:rsidRPr="007C7A8E" w:rsidTr="00C65254">
        <w:trPr>
          <w:trHeight w:val="1607"/>
        </w:trPr>
        <w:tc>
          <w:tcPr>
            <w:tcW w:w="1272" w:type="dxa"/>
            <w:vMerge/>
            <w:vAlign w:val="center"/>
          </w:tcPr>
          <w:p w:rsidR="00A52458" w:rsidRPr="007C7A8E" w:rsidRDefault="00A52458" w:rsidP="00C65254">
            <w:pPr>
              <w:jc w:val="center"/>
              <w:rPr>
                <w:color w:val="FF0000"/>
                <w:szCs w:val="24"/>
                <w:lang w:val="hr-HR"/>
              </w:rPr>
            </w:pPr>
          </w:p>
        </w:tc>
        <w:tc>
          <w:tcPr>
            <w:tcW w:w="10525" w:type="dxa"/>
            <w:vAlign w:val="center"/>
          </w:tcPr>
          <w:p w:rsidR="00A52458" w:rsidRPr="007C7A8E" w:rsidRDefault="00A52458" w:rsidP="00C65254">
            <w:pPr>
              <w:jc w:val="both"/>
              <w:rPr>
                <w:color w:val="000000"/>
                <w:szCs w:val="24"/>
                <w:lang w:val="hr-HR"/>
              </w:rPr>
            </w:pPr>
            <w:r w:rsidRPr="007C7A8E">
              <w:rPr>
                <w:b/>
                <w:color w:val="000000"/>
                <w:szCs w:val="24"/>
                <w:lang w:val="hr-HR"/>
              </w:rPr>
              <w:t>Sat razrednika</w:t>
            </w:r>
            <w:r w:rsidRPr="007C7A8E">
              <w:rPr>
                <w:color w:val="000000"/>
                <w:szCs w:val="24"/>
                <w:lang w:val="hr-HR"/>
              </w:rPr>
              <w:t xml:space="preserve"> – navedeni broj sati uključuje teme predviđene planom sata razrednika i Zakonom o odgoju i obrazovanju u osnovnoj i srednjoj školi (NN, br. 87/08, 86/09, 92/10,105/10, 90/11, 5/12, 16/12, 86/12, 126/12, 94/13) – izbori za predsjednika razreda i Vijeće učenika, donošenje razrednih pravila, komunikacijske vještine i razumijevanje razreda i škole kao zajednice učenika i nastavnika uređene na načelima poštovanja, dostojanstva svake osobe i zajedničkog rada na dobrobit svih.</w:t>
            </w:r>
          </w:p>
        </w:tc>
        <w:tc>
          <w:tcPr>
            <w:tcW w:w="1680" w:type="dxa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10</w:t>
            </w:r>
          </w:p>
        </w:tc>
      </w:tr>
      <w:tr w:rsidR="00A52458" w:rsidRPr="007C7A8E" w:rsidTr="00C65254">
        <w:trPr>
          <w:trHeight w:val="2124"/>
        </w:trPr>
        <w:tc>
          <w:tcPr>
            <w:tcW w:w="1272" w:type="dxa"/>
            <w:vMerge/>
            <w:vAlign w:val="center"/>
          </w:tcPr>
          <w:p w:rsidR="00A52458" w:rsidRPr="007C7A8E" w:rsidRDefault="00A52458" w:rsidP="00C65254">
            <w:pPr>
              <w:jc w:val="center"/>
              <w:rPr>
                <w:color w:val="FF0000"/>
                <w:szCs w:val="24"/>
                <w:lang w:val="hr-HR"/>
              </w:rPr>
            </w:pPr>
          </w:p>
        </w:tc>
        <w:tc>
          <w:tcPr>
            <w:tcW w:w="10525" w:type="dxa"/>
            <w:vAlign w:val="center"/>
          </w:tcPr>
          <w:p w:rsidR="00A52458" w:rsidRPr="007C7A8E" w:rsidRDefault="00A52458" w:rsidP="00C65254">
            <w:pPr>
              <w:jc w:val="both"/>
              <w:rPr>
                <w:color w:val="000000"/>
                <w:szCs w:val="24"/>
                <w:lang w:val="hr-HR"/>
              </w:rPr>
            </w:pPr>
            <w:proofErr w:type="spellStart"/>
            <w:r w:rsidRPr="007C7A8E">
              <w:rPr>
                <w:b/>
                <w:color w:val="000000"/>
                <w:szCs w:val="24"/>
                <w:lang w:val="hr-HR"/>
              </w:rPr>
              <w:t>Izvanučioničke</w:t>
            </w:r>
            <w:proofErr w:type="spellEnd"/>
            <w:r w:rsidRPr="007C7A8E">
              <w:rPr>
                <w:b/>
                <w:color w:val="000000"/>
                <w:szCs w:val="24"/>
                <w:lang w:val="hr-HR"/>
              </w:rPr>
              <w:t xml:space="preserve"> aktivnosti</w:t>
            </w:r>
            <w:r w:rsidRPr="007C7A8E">
              <w:rPr>
                <w:color w:val="000000"/>
                <w:szCs w:val="24"/>
                <w:lang w:val="hr-HR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</w:t>
            </w:r>
          </w:p>
          <w:p w:rsidR="00A52458" w:rsidRPr="007C7A8E" w:rsidRDefault="00A52458" w:rsidP="00C65254">
            <w:pPr>
              <w:jc w:val="both"/>
              <w:rPr>
                <w:color w:val="FF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680" w:type="dxa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10</w:t>
            </w:r>
          </w:p>
        </w:tc>
      </w:tr>
      <w:tr w:rsidR="00A52458" w:rsidRPr="007C7A8E" w:rsidTr="00C65254">
        <w:trPr>
          <w:trHeight w:val="558"/>
        </w:trPr>
        <w:tc>
          <w:tcPr>
            <w:tcW w:w="1272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Ukupno</w:t>
            </w:r>
          </w:p>
        </w:tc>
        <w:tc>
          <w:tcPr>
            <w:tcW w:w="10525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FF0000"/>
                <w:szCs w:val="24"/>
                <w:lang w:val="hr-HR"/>
              </w:rPr>
            </w:pPr>
          </w:p>
        </w:tc>
        <w:tc>
          <w:tcPr>
            <w:tcW w:w="1680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35</w:t>
            </w:r>
          </w:p>
        </w:tc>
      </w:tr>
    </w:tbl>
    <w:p w:rsidR="00A52458" w:rsidRPr="007C7A8E" w:rsidRDefault="00A52458" w:rsidP="00A52458">
      <w:pPr>
        <w:ind w:left="360" w:firstLine="360"/>
        <w:jc w:val="center"/>
        <w:rPr>
          <w:color w:val="FF0000"/>
          <w:szCs w:val="24"/>
          <w:lang w:val="hr-HR"/>
        </w:rPr>
      </w:pPr>
    </w:p>
    <w:p w:rsidR="00A52458" w:rsidRPr="007C7A8E" w:rsidRDefault="00A52458" w:rsidP="00A52458">
      <w:pPr>
        <w:ind w:left="360" w:firstLine="360"/>
        <w:rPr>
          <w:color w:val="FF0000"/>
          <w:szCs w:val="24"/>
          <w:lang w:val="hr-HR"/>
        </w:rPr>
      </w:pPr>
    </w:p>
    <w:p w:rsidR="00A52458" w:rsidRPr="007C7A8E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Default="00A52458" w:rsidP="00A52458">
      <w:pPr>
        <w:rPr>
          <w:color w:val="FF0000"/>
          <w:szCs w:val="24"/>
          <w:lang w:val="hr-HR"/>
        </w:rPr>
      </w:pPr>
    </w:p>
    <w:p w:rsidR="00A52458" w:rsidRPr="007C7A8E" w:rsidRDefault="00A52458" w:rsidP="00A52458">
      <w:pPr>
        <w:rPr>
          <w:color w:val="FF0000"/>
          <w:szCs w:val="24"/>
          <w:lang w:val="hr-HR"/>
        </w:rPr>
      </w:pPr>
    </w:p>
    <w:p w:rsidR="00A52458" w:rsidRPr="007C7A8E" w:rsidRDefault="00A52458" w:rsidP="00A52458">
      <w:pPr>
        <w:tabs>
          <w:tab w:val="left" w:pos="6040"/>
        </w:tabs>
        <w:ind w:left="360" w:firstLine="360"/>
        <w:rPr>
          <w:color w:val="FF0000"/>
          <w:szCs w:val="24"/>
          <w:lang w:val="hr-HR"/>
        </w:rPr>
      </w:pPr>
      <w:r w:rsidRPr="007C7A8E">
        <w:rPr>
          <w:color w:val="FF0000"/>
          <w:szCs w:val="24"/>
          <w:lang w:val="hr-HR"/>
        </w:rPr>
        <w:tab/>
      </w:r>
    </w:p>
    <w:p w:rsidR="00A52458" w:rsidRPr="007C7A8E" w:rsidRDefault="00A52458" w:rsidP="00A52458">
      <w:pPr>
        <w:ind w:left="360" w:firstLine="360"/>
        <w:rPr>
          <w:color w:val="FF0000"/>
          <w:szCs w:val="24"/>
          <w:lang w:val="hr-HR"/>
        </w:rPr>
      </w:pPr>
    </w:p>
    <w:tbl>
      <w:tblPr>
        <w:tblW w:w="134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0542"/>
        <w:gridCol w:w="1659"/>
      </w:tblGrid>
      <w:tr w:rsidR="00A52458" w:rsidRPr="007C7A8E" w:rsidTr="00C65254">
        <w:trPr>
          <w:trHeight w:val="719"/>
        </w:trPr>
        <w:tc>
          <w:tcPr>
            <w:tcW w:w="1255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Razredni odjel</w:t>
            </w:r>
          </w:p>
        </w:tc>
        <w:tc>
          <w:tcPr>
            <w:tcW w:w="10542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Obvezna provedba</w:t>
            </w:r>
          </w:p>
        </w:tc>
        <w:tc>
          <w:tcPr>
            <w:tcW w:w="1659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Godišnji broj sati</w:t>
            </w:r>
          </w:p>
        </w:tc>
      </w:tr>
      <w:tr w:rsidR="00A52458" w:rsidRPr="007C7A8E" w:rsidTr="00C65254">
        <w:trPr>
          <w:trHeight w:val="1895"/>
        </w:trPr>
        <w:tc>
          <w:tcPr>
            <w:tcW w:w="1255" w:type="dxa"/>
            <w:vMerge w:val="restart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V., VI., VII. i VIII. razred</w:t>
            </w:r>
          </w:p>
        </w:tc>
        <w:tc>
          <w:tcPr>
            <w:tcW w:w="10542" w:type="dxa"/>
            <w:vAlign w:val="center"/>
          </w:tcPr>
          <w:p w:rsidR="00A52458" w:rsidRPr="007C7A8E" w:rsidRDefault="00A52458" w:rsidP="00C65254">
            <w:pPr>
              <w:jc w:val="both"/>
              <w:rPr>
                <w:color w:val="000000"/>
                <w:szCs w:val="24"/>
                <w:lang w:val="hr-HR"/>
              </w:rPr>
            </w:pPr>
            <w:proofErr w:type="spellStart"/>
            <w:r w:rsidRPr="007C7A8E">
              <w:rPr>
                <w:b/>
                <w:color w:val="000000"/>
                <w:szCs w:val="24"/>
                <w:lang w:val="hr-HR"/>
              </w:rPr>
              <w:t>Međupredmetno</w:t>
            </w:r>
            <w:proofErr w:type="spellEnd"/>
            <w:r w:rsidRPr="007C7A8E">
              <w:rPr>
                <w:color w:val="000000"/>
                <w:szCs w:val="24"/>
                <w:lang w:val="hr-HR"/>
              </w:rPr>
              <w:t xml:space="preserve"> – u sklopu svih predmeta: Hrvatski jezik, strani jezik; Matematika, Informatika, Tehnička kultura, Priroda, Biologija, Kemija, Fizika, Povijest, Geografija, Vjeronauk, Likovna kultura, Glazbena kultura, Tjelesna i zdravstvena kultura, programi stručnih suradnika.</w:t>
            </w:r>
          </w:p>
          <w:p w:rsidR="00A52458" w:rsidRPr="007C7A8E" w:rsidRDefault="00A52458" w:rsidP="00C65254">
            <w:pPr>
              <w:jc w:val="both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 xml:space="preserve">Navedeni broj </w:t>
            </w:r>
            <w:proofErr w:type="spellStart"/>
            <w:r w:rsidRPr="007C7A8E">
              <w:rPr>
                <w:color w:val="000000"/>
                <w:szCs w:val="24"/>
                <w:lang w:val="hr-HR"/>
              </w:rPr>
              <w:t>sai</w:t>
            </w:r>
            <w:proofErr w:type="spellEnd"/>
            <w:r w:rsidRPr="007C7A8E">
              <w:rPr>
                <w:color w:val="000000"/>
                <w:szCs w:val="24"/>
                <w:lang w:val="hr-HR"/>
              </w:rPr>
              <w:t xml:space="preserve"> ne znači povećanje broja sati, nego integriranje i </w:t>
            </w:r>
            <w:proofErr w:type="spellStart"/>
            <w:r w:rsidRPr="007C7A8E">
              <w:rPr>
                <w:color w:val="000000"/>
                <w:szCs w:val="24"/>
                <w:lang w:val="hr-HR"/>
              </w:rPr>
              <w:t>koreliranje</w:t>
            </w:r>
            <w:proofErr w:type="spellEnd"/>
            <w:r w:rsidRPr="007C7A8E">
              <w:rPr>
                <w:color w:val="000000"/>
                <w:szCs w:val="24"/>
                <w:lang w:val="hr-HR"/>
              </w:rPr>
              <w:t xml:space="preserve"> s sadržaja s ciljem istodobnog razvijanja i predmetne i građanske kompetencije</w:t>
            </w:r>
          </w:p>
        </w:tc>
        <w:tc>
          <w:tcPr>
            <w:tcW w:w="1659" w:type="dxa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20</w:t>
            </w:r>
          </w:p>
        </w:tc>
      </w:tr>
      <w:tr w:rsidR="00A52458" w:rsidRPr="007C7A8E" w:rsidTr="00C65254">
        <w:trPr>
          <w:trHeight w:val="2074"/>
        </w:trPr>
        <w:tc>
          <w:tcPr>
            <w:tcW w:w="1255" w:type="dxa"/>
            <w:vMerge/>
            <w:vAlign w:val="center"/>
          </w:tcPr>
          <w:p w:rsidR="00A52458" w:rsidRPr="007C7A8E" w:rsidRDefault="00A52458" w:rsidP="00C65254">
            <w:pPr>
              <w:jc w:val="center"/>
              <w:rPr>
                <w:color w:val="FF0000"/>
                <w:szCs w:val="24"/>
                <w:lang w:val="hr-HR"/>
              </w:rPr>
            </w:pPr>
          </w:p>
        </w:tc>
        <w:tc>
          <w:tcPr>
            <w:tcW w:w="10542" w:type="dxa"/>
            <w:vAlign w:val="center"/>
          </w:tcPr>
          <w:p w:rsidR="00A52458" w:rsidRPr="007C7A8E" w:rsidRDefault="00A52458" w:rsidP="00C65254">
            <w:pPr>
              <w:jc w:val="both"/>
              <w:rPr>
                <w:color w:val="FF0000"/>
                <w:szCs w:val="24"/>
                <w:lang w:val="hr-HR"/>
              </w:rPr>
            </w:pPr>
            <w:r w:rsidRPr="007C7A8E">
              <w:rPr>
                <w:b/>
                <w:color w:val="000000"/>
                <w:szCs w:val="24"/>
                <w:lang w:val="hr-HR"/>
              </w:rPr>
              <w:t>Sat razrednika</w:t>
            </w:r>
            <w:r w:rsidRPr="007C7A8E">
              <w:rPr>
                <w:color w:val="000000"/>
                <w:szCs w:val="24"/>
                <w:lang w:val="hr-HR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-</w:t>
            </w:r>
            <w:r w:rsidRPr="007C7A8E">
              <w:rPr>
                <w:color w:val="FF0000"/>
                <w:szCs w:val="24"/>
                <w:lang w:val="hr-HR"/>
              </w:rPr>
              <w:t xml:space="preserve"> </w:t>
            </w:r>
            <w:r w:rsidRPr="007C7A8E">
              <w:rPr>
                <w:color w:val="000000"/>
                <w:szCs w:val="24"/>
                <w:lang w:val="hr-HR"/>
              </w:rPr>
              <w:t>izbori za predsjednika razreda i Vijeće učenika, donošenje razrednih pravila, komunikacijske vještine i razumijevanje razreda i škole kao zajednice učenika i nastavnika uređene na načelima poštovanja, dostojanstva svake osobe i zajedničkog rada na dobrobit svih.</w:t>
            </w:r>
          </w:p>
        </w:tc>
        <w:tc>
          <w:tcPr>
            <w:tcW w:w="1659" w:type="dxa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5</w:t>
            </w:r>
          </w:p>
        </w:tc>
      </w:tr>
      <w:tr w:rsidR="00A52458" w:rsidRPr="007C7A8E" w:rsidTr="00C65254">
        <w:trPr>
          <w:trHeight w:val="2753"/>
        </w:trPr>
        <w:tc>
          <w:tcPr>
            <w:tcW w:w="1255" w:type="dxa"/>
            <w:vMerge/>
            <w:vAlign w:val="center"/>
          </w:tcPr>
          <w:p w:rsidR="00A52458" w:rsidRPr="007C7A8E" w:rsidRDefault="00A52458" w:rsidP="00C65254">
            <w:pPr>
              <w:jc w:val="center"/>
              <w:rPr>
                <w:color w:val="FF0000"/>
                <w:szCs w:val="24"/>
                <w:lang w:val="hr-HR"/>
              </w:rPr>
            </w:pPr>
          </w:p>
        </w:tc>
        <w:tc>
          <w:tcPr>
            <w:tcW w:w="10542" w:type="dxa"/>
            <w:vAlign w:val="center"/>
          </w:tcPr>
          <w:p w:rsidR="00A52458" w:rsidRPr="007C7A8E" w:rsidRDefault="00A52458" w:rsidP="00C65254">
            <w:pPr>
              <w:jc w:val="both"/>
              <w:rPr>
                <w:color w:val="000000"/>
                <w:szCs w:val="24"/>
                <w:lang w:val="hr-HR"/>
              </w:rPr>
            </w:pPr>
            <w:proofErr w:type="spellStart"/>
            <w:r w:rsidRPr="007C7A8E">
              <w:rPr>
                <w:b/>
                <w:color w:val="000000"/>
                <w:szCs w:val="24"/>
                <w:lang w:val="hr-HR"/>
              </w:rPr>
              <w:t>Izvanučioničke</w:t>
            </w:r>
            <w:proofErr w:type="spellEnd"/>
            <w:r w:rsidRPr="007C7A8E">
              <w:rPr>
                <w:b/>
                <w:color w:val="000000"/>
                <w:szCs w:val="24"/>
                <w:lang w:val="hr-HR"/>
              </w:rPr>
              <w:t xml:space="preserve"> aktivnosti</w:t>
            </w:r>
            <w:r w:rsidRPr="007C7A8E">
              <w:rPr>
                <w:color w:val="000000"/>
                <w:szCs w:val="24"/>
                <w:lang w:val="hr-HR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</w:t>
            </w:r>
          </w:p>
          <w:p w:rsidR="00A52458" w:rsidRPr="007C7A8E" w:rsidRDefault="00A52458" w:rsidP="00C65254">
            <w:pPr>
              <w:jc w:val="both"/>
              <w:rPr>
                <w:color w:val="FF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659" w:type="dxa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10</w:t>
            </w:r>
          </w:p>
        </w:tc>
      </w:tr>
      <w:tr w:rsidR="00A52458" w:rsidRPr="007C7A8E" w:rsidTr="00C65254">
        <w:trPr>
          <w:trHeight w:val="504"/>
        </w:trPr>
        <w:tc>
          <w:tcPr>
            <w:tcW w:w="1255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Ukupno</w:t>
            </w:r>
          </w:p>
        </w:tc>
        <w:tc>
          <w:tcPr>
            <w:tcW w:w="10542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</w:p>
        </w:tc>
        <w:tc>
          <w:tcPr>
            <w:tcW w:w="1659" w:type="dxa"/>
            <w:shd w:val="clear" w:color="auto" w:fill="EEECE1"/>
            <w:vAlign w:val="center"/>
          </w:tcPr>
          <w:p w:rsidR="00A52458" w:rsidRPr="007C7A8E" w:rsidRDefault="00A52458" w:rsidP="00C65254">
            <w:pPr>
              <w:jc w:val="center"/>
              <w:rPr>
                <w:color w:val="000000"/>
                <w:szCs w:val="24"/>
                <w:lang w:val="hr-HR"/>
              </w:rPr>
            </w:pPr>
            <w:r w:rsidRPr="007C7A8E">
              <w:rPr>
                <w:color w:val="000000"/>
                <w:szCs w:val="24"/>
                <w:lang w:val="hr-HR"/>
              </w:rPr>
              <w:t>35</w:t>
            </w:r>
          </w:p>
        </w:tc>
      </w:tr>
    </w:tbl>
    <w:p w:rsidR="00A52458" w:rsidRPr="007C7A8E" w:rsidRDefault="00A52458" w:rsidP="00A52458">
      <w:pPr>
        <w:rPr>
          <w:color w:val="FF0000"/>
          <w:szCs w:val="24"/>
          <w:lang w:val="hr-HR"/>
        </w:rPr>
      </w:pPr>
    </w:p>
    <w:p w:rsidR="00A52458" w:rsidRPr="007C7A8E" w:rsidRDefault="00A52458" w:rsidP="00A52458">
      <w:pPr>
        <w:ind w:firstLine="708"/>
        <w:jc w:val="both"/>
        <w:rPr>
          <w:b/>
          <w:lang w:val="hr-HR"/>
        </w:rPr>
      </w:pPr>
      <w:r w:rsidRPr="007C7A8E">
        <w:rPr>
          <w:lang w:val="hr-HR"/>
        </w:rPr>
        <w:t xml:space="preserve">Građanski odgoj provodit će se u školskoj godini 2016./2017.  od I. do VIII. razreda u sklopu svih nastavnih predmeta, kroz sat razrednika, te putem </w:t>
      </w:r>
      <w:proofErr w:type="spellStart"/>
      <w:r w:rsidRPr="007C7A8E">
        <w:rPr>
          <w:lang w:val="hr-HR"/>
        </w:rPr>
        <w:t>izvanučioničkih</w:t>
      </w:r>
      <w:proofErr w:type="spellEnd"/>
      <w:r w:rsidRPr="007C7A8E">
        <w:rPr>
          <w:lang w:val="hr-HR"/>
        </w:rPr>
        <w:t xml:space="preserve"> aktivnosti s ciljem promicanja općeljudskih vrijednosti u učenika, upoznavanja učenika s ljudskim pravima, razvijanja građanskih kompetencija, razvijanja </w:t>
      </w:r>
      <w:proofErr w:type="spellStart"/>
      <w:r w:rsidRPr="007C7A8E">
        <w:rPr>
          <w:lang w:val="hr-HR"/>
        </w:rPr>
        <w:t>pozitivanog</w:t>
      </w:r>
      <w:proofErr w:type="spellEnd"/>
      <w:r w:rsidRPr="007C7A8E">
        <w:rPr>
          <w:lang w:val="hr-HR"/>
        </w:rPr>
        <w:t xml:space="preserve"> svjetonazorskog pogleda na život, tolerancije prema različitima, razvijanja socijalnih vještina i kritičkog promišljanja, te brige o okolišu i odgovorno korištenje prirodnih resursa. Teme koje će se tim putem obrađivati su: poštivanje ljudskih prava, dostojanstvo ljudske osobe, sudjelovanje u radu lokalne zajednice, zajedništvo, jednakost, ravnopravnost spolova, tolerancija, demokracija, solidarnost, supsidijarnost, očuvanje i zaštita okoliša i održivi razvoj, zdravlje i kretanje, medijske kompetencije, prava i obveze čovjeka u zajednici, volonterstvo, nacionalni identitet i kulturna baština i još mnoge druge.</w:t>
      </w:r>
    </w:p>
    <w:p w:rsidR="00A52458" w:rsidRPr="007C7A8E" w:rsidRDefault="00A52458" w:rsidP="00A52458">
      <w:pPr>
        <w:rPr>
          <w:b/>
          <w:lang w:val="hr-HR"/>
        </w:rPr>
      </w:pPr>
    </w:p>
    <w:p w:rsidR="00A52458" w:rsidRPr="007C7A8E" w:rsidRDefault="00A52458" w:rsidP="00A52458">
      <w:pPr>
        <w:rPr>
          <w:b/>
          <w:lang w:val="hr-HR"/>
        </w:rPr>
      </w:pPr>
    </w:p>
    <w:p w:rsidR="00A52458" w:rsidRPr="007C7A8E" w:rsidRDefault="00A52458" w:rsidP="00A52458">
      <w:pPr>
        <w:rPr>
          <w:b/>
          <w:lang w:val="hr-HR"/>
        </w:rPr>
      </w:pPr>
    </w:p>
    <w:p w:rsidR="00A52458" w:rsidRPr="007C7A8E" w:rsidRDefault="00A52458" w:rsidP="00A52458">
      <w:pPr>
        <w:rPr>
          <w:b/>
          <w:lang w:val="hr-HR"/>
        </w:rPr>
      </w:pPr>
    </w:p>
    <w:p w:rsidR="00A52458" w:rsidRPr="007C7A8E" w:rsidRDefault="00A52458" w:rsidP="00A52458">
      <w:pPr>
        <w:rPr>
          <w:b/>
          <w:lang w:val="hr-HR"/>
        </w:rPr>
      </w:pPr>
    </w:p>
    <w:p w:rsidR="00A52458" w:rsidRPr="007C7A8E" w:rsidRDefault="00A52458" w:rsidP="00A52458">
      <w:pPr>
        <w:rPr>
          <w:b/>
          <w:lang w:val="hr-HR"/>
        </w:rPr>
      </w:pPr>
    </w:p>
    <w:p w:rsidR="00A52458" w:rsidRPr="007C7A8E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A52458" w:rsidRDefault="00A52458" w:rsidP="00A52458">
      <w:pPr>
        <w:rPr>
          <w:b/>
          <w:lang w:val="hr-HR"/>
        </w:rPr>
      </w:pPr>
    </w:p>
    <w:p w:rsidR="004B101D" w:rsidRDefault="004B101D"/>
    <w:sectPr w:rsidR="004B101D" w:rsidSect="00A524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8"/>
    <w:rsid w:val="004B101D"/>
    <w:rsid w:val="00A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2017-06-05T13:20:00Z</dcterms:created>
  <dcterms:modified xsi:type="dcterms:W3CDTF">2017-06-05T13:21:00Z</dcterms:modified>
</cp:coreProperties>
</file>