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5903" w:tblpY="-577"/>
        <w:tblW w:w="0" w:type="auto"/>
        <w:tblInd w:w="0" w:type="dxa"/>
        <w:tblLook w:val="04A0" w:firstRow="1" w:lastRow="0" w:firstColumn="1" w:lastColumn="0" w:noHBand="0" w:noVBand="1"/>
      </w:tblPr>
      <w:tblGrid>
        <w:gridCol w:w="5280"/>
      </w:tblGrid>
      <w:tr w:rsidR="004A0B9B" w:rsidTr="004A0B9B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B9B" w:rsidRDefault="004A0B9B">
            <w:pPr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+*xfs*pvs*Akl*cvA*xBj*tCi*BaD*qck*mhs*oED*pBk*-</w:t>
            </w:r>
            <w:r>
              <w:rPr>
                <w:rFonts w:ascii="PDF417x" w:hAnsi="PDF417x"/>
                <w:sz w:val="24"/>
                <w:szCs w:val="24"/>
              </w:rPr>
              <w:br/>
              <w:t>+*yqw*EzD*wdc*bpw*ugc*dzi*lro*xtt*krn*xCc*zew*-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+*eDs*ors*lyd*lyd*lyd*Efs*Ens*Asr*Cvw*urw*zfE*-</w:t>
            </w:r>
            <w:r>
              <w:rPr>
                <w:rFonts w:ascii="PDF417x" w:hAnsi="PDF417x"/>
                <w:sz w:val="24"/>
                <w:szCs w:val="24"/>
              </w:rPr>
              <w:br/>
              <w:t>+*ftw*ayw*ucw*mBg*Flk*jjE*BDa*EDg*mxw*mED*onA*-</w:t>
            </w:r>
            <w:r>
              <w:rPr>
                <w:rFonts w:ascii="PDF417x" w:hAnsi="PDF417x"/>
                <w:sz w:val="24"/>
                <w:szCs w:val="24"/>
              </w:rPr>
              <w:br/>
              <w:t>+*ftA*mjD*jvi*wFq*trB*Dpy*obC*uyw*Ebm*Drx*uws*-</w:t>
            </w:r>
            <w:r>
              <w:rPr>
                <w:rFonts w:ascii="PDF417x" w:hAnsi="PDF417x"/>
                <w:sz w:val="24"/>
                <w:szCs w:val="24"/>
              </w:rPr>
              <w:br/>
              <w:t>+*xjq*agj*Cgz*qEj*iiy*dnw*mvy*gkb*agj*bna*uzq*-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Ind w:w="0" w:type="dxa"/>
        <w:tblLook w:val="04A0" w:firstRow="1" w:lastRow="0" w:firstColumn="1" w:lastColumn="0" w:noHBand="0" w:noVBand="1"/>
      </w:tblPr>
      <w:tblGrid>
        <w:gridCol w:w="5280"/>
      </w:tblGrid>
      <w:tr w:rsidR="004A0B9B" w:rsidTr="004A0B9B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A0B9B" w:rsidRDefault="004A0B9B">
            <w:pPr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:rsidR="009A7D49" w:rsidRDefault="004A0B9B" w:rsidP="009A7D49">
      <w:pPr>
        <w:jc w:val="both"/>
        <w:rPr>
          <w:rFonts w:eastAsia="Times New Roman" w:cs="Times New Roman"/>
        </w:rPr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 wp14:anchorId="359AAD9E" wp14:editId="0A0366E9">
            <wp:simplePos x="0" y="0"/>
            <wp:positionH relativeFrom="column">
              <wp:posOffset>450850</wp:posOffset>
            </wp:positionH>
            <wp:positionV relativeFrom="paragraph">
              <wp:posOffset>-340360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SISAČKO-MOSLAVAČKA ŽUPANIJA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OSNOVNA ŠKOLA VLADIMIRA VIDRIĆA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KUTINA, ŠKOLSKA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KLASA: 112-04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/24-01/</w:t>
      </w:r>
      <w:r w:rsidR="0026023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00EEA">
        <w:rPr>
          <w:rFonts w:ascii="Times New Roman" w:eastAsia="Times New Roman" w:hAnsi="Times New Roman" w:cs="Times New Roman"/>
          <w:sz w:val="24"/>
          <w:szCs w:val="24"/>
        </w:rPr>
        <w:br/>
        <w:t>URBROJ: 2176-36-01-24-1</w:t>
      </w:r>
    </w:p>
    <w:p w:rsidR="00AC5738" w:rsidRPr="00830EEE" w:rsidRDefault="00AC5738" w:rsidP="00A00E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KUTINA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49C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="00A00EEA">
        <w:rPr>
          <w:rFonts w:ascii="Times New Roman" w:eastAsia="Times New Roman" w:hAnsi="Times New Roman" w:cs="Times New Roman"/>
          <w:sz w:val="24"/>
          <w:szCs w:val="24"/>
        </w:rPr>
        <w:t>9.11.2024.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30E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temelju 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članka 107. Zakona o odgoju i obrazovanju u osnovnoj i srednjoj školi (Narodne novine, </w:t>
      </w:r>
      <w:r w:rsidRPr="00830EEE">
        <w:rPr>
          <w:rFonts w:ascii="Times New Roman" w:hAnsi="Times New Roman" w:cs="Times New Roman"/>
          <w:sz w:val="24"/>
          <w:szCs w:val="24"/>
        </w:rPr>
        <w:t>broj: 87/08, 86/09, 92/10, 105/10-ispr., 90/11, 5/12, 16/12, 86/12, 126/12 pročišćeni tekst, 94/13, 152/14, 07/17,68/18, 98/19, 64/20, 151/22, 155/23 i 156/23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Pravilnika o postupku zapošljavanja te procjeni i vrednovanju kandidata za zapošljavanje Osnovne škole Vladimira Vidrića </w:t>
      </w:r>
      <w:r w:rsidRPr="00830EEE">
        <w:rPr>
          <w:rFonts w:ascii="Times New Roman" w:hAnsi="Times New Roman" w:cs="Times New Roman"/>
          <w:sz w:val="24"/>
          <w:szCs w:val="24"/>
        </w:rPr>
        <w:t>kojim se svim kandidatima za zapošljavanje u školskim ustanovama osigurava jednaka dostupnost javnim službama pod jednakim uvjetima, vrednovanje kandidata prijavljenih na natječaj, odnosno kandidata koje je uputio</w:t>
      </w:r>
      <w:r w:rsidRPr="0083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Upravni odjel za obrazovanje, kulturu, šport, mlade i civilno društvo Sisačko-moslavač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 županije</w:t>
      </w:r>
      <w:r w:rsidRPr="0083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0EEE">
        <w:rPr>
          <w:rFonts w:ascii="Times New Roman" w:hAnsi="Times New Roman" w:cs="Times New Roman"/>
          <w:sz w:val="24"/>
          <w:szCs w:val="24"/>
        </w:rPr>
        <w:t xml:space="preserve">kao i odredbe vezane uz sastav posebnog povjerenstva koje sudjeluje u procjeni kandidata, a na koji suglasnost daje </w:t>
      </w:r>
      <w:r>
        <w:rPr>
          <w:rFonts w:ascii="Times New Roman" w:hAnsi="Times New Roman" w:cs="Times New Roman"/>
          <w:sz w:val="24"/>
          <w:szCs w:val="24"/>
        </w:rPr>
        <w:t>Ured</w:t>
      </w:r>
      <w:r w:rsidRPr="00830EEE">
        <w:rPr>
          <w:rFonts w:ascii="Times New Roman" w:hAnsi="Times New Roman" w:cs="Times New Roman"/>
          <w:sz w:val="24"/>
          <w:szCs w:val="24"/>
        </w:rPr>
        <w:t xml:space="preserve"> državne uprave u Sisačko-moslavačkoj županiji (dalje u natječaju: Pravilnik o načinu i postupku zapošljavanja)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30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ravnateljica Osnovne škole Vladimira Vidrića, Kutina, Školska 2 raspisuje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5738" w:rsidRPr="00F64303" w:rsidRDefault="00AC5738" w:rsidP="00AC573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NATJEČAJ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za popun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t>u radnog mjesta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br/>
        <w:t>UČITELJ/ICA HRVATSKOG JEZIKA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- 1 izvršitelj na </w:t>
      </w:r>
      <w:r w:rsidR="00260235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određeno, </w:t>
      </w:r>
      <w:r w:rsidR="005E782F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puno radno vrijeme</w:t>
      </w:r>
      <w:r w:rsidR="00260235">
        <w:rPr>
          <w:rFonts w:ascii="Times New Roman" w:eastAsia="Times New Roman" w:hAnsi="Times New Roman" w:cs="Times New Roman"/>
          <w:sz w:val="24"/>
          <w:szCs w:val="24"/>
        </w:rPr>
        <w:t xml:space="preserve"> od 20 sati tjedno.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 xml:space="preserve">Uz opće uvjete za zasnivanje radnog odnosa sukladno općim propisima o radu, kandidati moraju ispunjavati i posebne uvjete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prema </w:t>
      </w:r>
      <w:r w:rsidRPr="00F64303">
        <w:rPr>
          <w:rFonts w:ascii="Times New Roman" w:hAnsi="Times New Roman" w:cs="Times New Roman"/>
          <w:sz w:val="24"/>
          <w:szCs w:val="24"/>
        </w:rPr>
        <w:t>Zakon o odgoju i obrazovanju u osnovnoj i</w:t>
      </w:r>
      <w:r w:rsidRPr="00F64303">
        <w:rPr>
          <w:rFonts w:ascii="Times New Roman" w:hAnsi="Times New Roman" w:cs="Times New Roman"/>
          <w:sz w:val="24"/>
          <w:szCs w:val="24"/>
        </w:rPr>
        <w:br/>
        <w:t>srednjoj školi (Narodne novine, broj: 87/08, 86/09, 92/10,105/10–ispravak, 90/11, 16/12, 86/12, 94/13, 152/14, 7/17, 68/18, 98/19, 64/20, 151/22, 156/23)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Pravilnika o odgovarajućoj vrsti obrazovanja učitelja i stručnih suradnika u osnovnoj školi (NN, broj 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75/20</w:t>
      </w:r>
      <w:r w:rsidRPr="00F64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i Pravilniku o načinu i postupku zapošljavanja u </w:t>
      </w:r>
      <w:r>
        <w:rPr>
          <w:rFonts w:ascii="Times New Roman" w:eastAsia="Times New Roman" w:hAnsi="Times New Roman" w:cs="Times New Roman"/>
          <w:sz w:val="24"/>
          <w:szCs w:val="24"/>
        </w:rPr>
        <w:t>Osnovnoj školi Vladimira Vidrića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Kandidati koji su završili drugi studijski program s najmanje 55 ECTS-a, odgovarajuću vrstu obrazovanja, uz ispravu (diplomu) dokazuju potvrdom o ispunjenosti propisanih uvjeta koju izdaje visoko učilište na kojem se izvodi odgovarajući studijski program nastavničkog smjera.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U prijavi na natječaj kandidati su dužni navesti osobne podatke (osobno ime, adresu stanovanja, broj telefona, odnosno mobitela, e-mail adresu) i naziv radnog mjesta na koje se prijavljuje.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Uz pisanu prijavu, vlastoručno potpisanu, na natječaj kandidati moraju priložiti: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-životopis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-dokaz o stručnoj spremi (diploma) - preslika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-dokaz o državljanstvu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</w:r>
      <w:r w:rsidRPr="00F64303">
        <w:rPr>
          <w:rFonts w:ascii="Times New Roman" w:eastAsia="Times New Roman" w:hAnsi="Times New Roman" w:cs="Times New Roman"/>
          <w:sz w:val="24"/>
          <w:szCs w:val="24"/>
        </w:rPr>
        <w:lastRenderedPageBreak/>
        <w:t>-uvjerenje da se protiv kandidata ne vodi kazneni postupak glede zapreke za zasnivanje radnog odnosa iz članka 106.</w:t>
      </w:r>
      <w:r w:rsidRPr="00F64303">
        <w:rPr>
          <w:rFonts w:ascii="Times New Roman" w:hAnsi="Times New Roman" w:cs="Times New Roman"/>
          <w:sz w:val="24"/>
          <w:szCs w:val="24"/>
        </w:rPr>
        <w:t xml:space="preserve"> Zakon o odgoju i obrazovanju u osnovnoj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 xml:space="preserve">srednjoj školi (Narodne novine, broj: 87/08, 86/09, 92/10,105/10–ispravak, 90/11, 16/12, 86/12, 94/13, 152/14, 7/17, 68/18, 98/19, 64/20, 151/22, 156/23)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ne stariju od dana raspisivanja natječaja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- elektronički zapis ili potvrdu o podacima evidentiranim u matičnoj evidenciji HZMO.</w:t>
      </w:r>
    </w:p>
    <w:p w:rsidR="00AC5738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 xml:space="preserve">Potpunom prijavom smatra se prijava koja sadrži sve podatke i priloge odnosno isprave navedene u natječaju, a kandidat koji ne podnese pravodobno ili potpunu prijavu ili ne ispunjava uvjete natječaja ne smatra se kandidatom prijavljenim na natječaj o čemu Škola posebno ne obavještava. </w:t>
      </w:r>
    </w:p>
    <w:p w:rsidR="00AC5738" w:rsidRPr="00F64303" w:rsidRDefault="00AC5738" w:rsidP="00AC5738">
      <w:pPr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Na natječaj se mogu pod ravnopravnim uvjetima javiti osobe oba spola (članak 13. Zakona o ravnopravnosti spolova).</w:t>
      </w:r>
    </w:p>
    <w:p w:rsidR="00AC5738" w:rsidRPr="00C62BDB" w:rsidRDefault="00AC5738" w:rsidP="00AC5738">
      <w:pPr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C62BDB">
        <w:rPr>
          <w:rFonts w:ascii="Times New Roman" w:hAnsi="Times New Roman" w:cs="Times New Roman"/>
          <w:sz w:val="24"/>
          <w:szCs w:val="24"/>
          <w:shd w:val="clear" w:color="auto" w:fill="F7F7F7"/>
        </w:rP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(Narodne novine br. 82/15, 70/19, 47/20, 123/23).</w:t>
      </w: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F64303">
        <w:rPr>
          <w:rFonts w:ascii="Times New Roman" w:hAnsi="Times New Roman" w:cs="Times New Roman"/>
          <w:bCs/>
          <w:sz w:val="24"/>
          <w:szCs w:val="24"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>sukladno članku 102. Zakona o hrvatskim braniteljima iz Domovinskog rata i članovima njihovih obitelji (NN 121/17, 98/19 i 84/21 156/23), članku 48. stavku 1.-3. Zakona o civilnim stradalnicima iz Domovinskog rata (NN 84/21), članku 48. f Zakona o zaštiti vojnih i civilnih invalida rata (NN 33/92, 77/92, 27/93, 58/93, 2/94, 76/94, 108/95, 108/96, 82/01, 103/03, 148/13 i 98/19), članku 9. Zakona o profesionalnoj rehabilitaciji i zapošljavanju osoba s invaliditetom (NN 157/13, 152/14, 39/18 i 32/20) dužan je u prijavi na javni natječaj pozvati se na to pravo i uz prijavu priložiti svu propisanu dokumentaciju prema posebnom zakonu, a ima prednost u odnosu na ostale kandidate samo pod jednakim uvjetima.</w:t>
      </w:r>
    </w:p>
    <w:p w:rsidR="00AC5738" w:rsidRPr="00CD7651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bCs/>
          <w:sz w:val="24"/>
          <w:szCs w:val="24"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303">
        <w:rPr>
          <w:rFonts w:ascii="Times New Roman" w:hAnsi="Times New Roman" w:cs="Times New Roman"/>
          <w:sz w:val="24"/>
          <w:szCs w:val="24"/>
        </w:rPr>
        <w:t>u skladu s člankom 102. Zakona o hrvatskim braniteljima iz Domovinskog rata i članovima njihovih obitelji uz prijavu na natječaj dužan je priložiti sve dokaze o ispunjavanju uvjeta iz natječaja i ovisno o kategoriji u koju ulazi sve potrebne dokaze (članak 103. st. 1. Zakona) dostupne na p</w:t>
      </w:r>
      <w:r>
        <w:rPr>
          <w:rFonts w:ascii="Times New Roman" w:hAnsi="Times New Roman" w:cs="Times New Roman"/>
          <w:sz w:val="24"/>
          <w:szCs w:val="24"/>
        </w:rPr>
        <w:t xml:space="preserve">oveznici Ministarstva hrvatskih branitelja:  </w:t>
      </w:r>
      <w:hyperlink r:id="rId6" w:history="1">
        <w:r w:rsidRPr="00F6430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pStyle w:val="Default"/>
        <w:jc w:val="both"/>
        <w:rPr>
          <w:rFonts w:ascii="Times New Roman" w:hAnsi="Times New Roman" w:cs="Times New Roman"/>
          <w:color w:val="2F5496"/>
        </w:rPr>
      </w:pPr>
      <w:r w:rsidRPr="00F64303">
        <w:rPr>
          <w:rFonts w:ascii="Times New Roman" w:hAnsi="Times New Roman" w:cs="Times New Roman"/>
          <w:bCs/>
        </w:rPr>
        <w:t>Kandidat koji se poziva na pravo prednosti pri zapošljavanju</w:t>
      </w:r>
      <w:r w:rsidRPr="00F64303">
        <w:rPr>
          <w:rFonts w:ascii="Times New Roman" w:hAnsi="Times New Roman" w:cs="Times New Roman"/>
          <w:b/>
          <w:bCs/>
        </w:rPr>
        <w:t xml:space="preserve"> </w:t>
      </w:r>
      <w:r w:rsidRPr="00F64303">
        <w:rPr>
          <w:rFonts w:ascii="Times New Roman" w:hAnsi="Times New Roman" w:cs="Times New Roman"/>
        </w:rPr>
        <w:t xml:space="preserve">u skladu s člankom 48. Zakona o civilnim stradalnicima iz Domovinskog rata uz prijavu na natječaj dužan je priložiti sve dokaze o ispunjavanju uvjeta iz natječaja te priložiti dokaze o ispunjavanju uvjeta za ostvarivanje prava prednosti pri zapošljavanju (čl. 49. st. 1. Zakona) dostupne na poveznici Ministarstva hrvatskih branitelja: </w:t>
      </w:r>
      <w:hyperlink r:id="rId7" w:history="1">
        <w:r w:rsidRPr="00F64303">
          <w:rPr>
            <w:rStyle w:val="Hiperveza"/>
            <w:rFonts w:ascii="Times New Roman" w:hAnsi="Times New Roman" w:cs="Times New Roman"/>
            <w:color w:val="2F5496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F64303">
        <w:rPr>
          <w:rFonts w:ascii="Times New Roman" w:hAnsi="Times New Roman" w:cs="Times New Roman"/>
          <w:color w:val="2F5496"/>
        </w:rPr>
        <w:t xml:space="preserve"> </w:t>
      </w: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CD7651">
        <w:rPr>
          <w:rFonts w:ascii="Times New Roman" w:hAnsi="Times New Roman" w:cs="Times New Roman"/>
          <w:sz w:val="24"/>
          <w:szCs w:val="24"/>
          <w:shd w:val="clear" w:color="auto" w:fill="FFFFFF"/>
        </w:rPr>
        <w:t>Kandidati koji sukladno  posebnim propisima ostvaruju prednost pri zapošljavanju pod jednakim uvjetima dužni su se u prijavi pozvati na tu prednost te je u potpunosti dokazati kako je istima utvrđeno</w:t>
      </w:r>
      <w:r w:rsidRPr="00CD7651">
        <w:rPr>
          <w:rFonts w:ascii="Times New Roman" w:hAnsi="Times New Roman" w:cs="Times New Roman"/>
          <w:sz w:val="24"/>
          <w:szCs w:val="24"/>
        </w:rPr>
        <w:t xml:space="preserve"> te ostvaruju prednost u odnosu na ostale kandidate samo pod jednakim uvjetima</w:t>
      </w:r>
      <w:r w:rsidRPr="00CD7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7651">
        <w:rPr>
          <w:rFonts w:ascii="Times New Roman" w:hAnsi="Times New Roman" w:cs="Times New Roman"/>
          <w:sz w:val="24"/>
          <w:szCs w:val="24"/>
        </w:rPr>
        <w:t>Prijavom na natječaj kandidat daje izričitu privolu školi da može prikupljati i obrađivati osobne podatke kandidata iz natječajne dokumentacije u svrhu provedbe natječajnog postupka sukladno odredbama Opće uredbe (EU) 2016/679 o zaštiti osobnih podatka i Zakonu o provedbi opće uredbe o zaštiti podatka (NN, br. 42/18.)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738" w:rsidRPr="00CD7651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  <w:r w:rsidRPr="00F64303">
        <w:rPr>
          <w:rFonts w:ascii="Times New Roman" w:hAnsi="Times New Roman" w:cs="Times New Roman"/>
          <w:sz w:val="24"/>
          <w:szCs w:val="24"/>
        </w:rPr>
        <w:t>Škola će provesti vrednovanje i procjenu kandidata. Vrijeme, mjesto i način održavanja testiranja kandidata zajedno sa listom kandidata prijavljenih na natječaj koji zadovoljavaju uvjete iz natječaja bit će objavljeni na mrežnoj stranici škole,</w:t>
      </w:r>
      <w:r>
        <w:t xml:space="preserve"> </w:t>
      </w:r>
      <w:hyperlink r:id="rId8" w:history="1">
        <w:r w:rsidRPr="00D118AB">
          <w:rPr>
            <w:rStyle w:val="Hiperveza"/>
            <w:rFonts w:ascii="Times New Roman" w:hAnsi="Times New Roman" w:cs="Times New Roman"/>
            <w:sz w:val="24"/>
            <w:szCs w:val="24"/>
          </w:rPr>
          <w:t>https://os-vvidrica-kt.skole.hr/natjecaji/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F64303">
        <w:rPr>
          <w:rFonts w:ascii="Times New Roman" w:hAnsi="Times New Roman" w:cs="Times New Roman"/>
          <w:sz w:val="24"/>
          <w:szCs w:val="24"/>
        </w:rPr>
        <w:t xml:space="preserve"> Kandidati se neće posebno pozivati, te ukoliko se ne pojave na vrednovanju i procjeni kandidata, smatrat će se da su odustali od prijave na natječaj. Kandidati koji se ne nalaze na listi Škola ne obavještava o razlozima istog. Svi kandidati dužni su na testiranju sa sobom imati odgovarajuću identifikacijsku ispravu (važeću osobnu iskaznicu, putovnicu ili vozačku dozvolu). </w:t>
      </w:r>
    </w:p>
    <w:p w:rsidR="00AC5738" w:rsidRPr="00F64303" w:rsidRDefault="00AC5738" w:rsidP="00AC5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Rok za podnošenje prijava je 8 dana od dana objave natječaja na mrežnim stranicama i oglasnoj ploči Hrvatskog zavoda za zapošljavanje, te mrežnim stranicama i oglasnoj ploči Škole.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Prijave s potrebnom dokumentacijom potrebno je dostaviti neposredno ili putem pošte na adresu Osnovna škola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Vladimira Vidrića, Školska 2, 44320 Kutina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 xml:space="preserve"> s naznakom „Za natječaj</w:t>
      </w:r>
      <w:r>
        <w:rPr>
          <w:rFonts w:ascii="Times New Roman" w:eastAsia="Times New Roman" w:hAnsi="Times New Roman" w:cs="Times New Roman"/>
          <w:sz w:val="24"/>
          <w:szCs w:val="24"/>
        </w:rPr>
        <w:t>- i naziv radnog mjesta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Traženi dokumenti dostavljaju se u neovjerenoj preslici.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Nepravodobne, nepotpisane i nepotpune prijave neće se razmatrati.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O rezultatima natječaja kandidati će biti obaviješteni u zakonskom roku na mrežnoj stranici Škole.               </w:t>
      </w: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303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64303">
        <w:rPr>
          <w:rFonts w:ascii="Times New Roman" w:eastAsia="Times New Roman" w:hAnsi="Times New Roman" w:cs="Times New Roman"/>
          <w:sz w:val="24"/>
          <w:szCs w:val="24"/>
        </w:rPr>
        <w:t>Ravnateljica</w:t>
      </w: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Snježana Coha, univ.mag.prim.educ.</w:t>
      </w: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AC5738" w:rsidRPr="00F64303" w:rsidRDefault="00AC5738" w:rsidP="00AC5738">
      <w:pPr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9A7D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07C"/>
    <w:multiLevelType w:val="hybridMultilevel"/>
    <w:tmpl w:val="CDFCF234"/>
    <w:lvl w:ilvl="0" w:tplc="0172C8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 w15:restartNumberingAfterBreak="0">
    <w:nsid w:val="4E984FD2"/>
    <w:multiLevelType w:val="hybridMultilevel"/>
    <w:tmpl w:val="03508F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A3C43"/>
    <w:multiLevelType w:val="hybridMultilevel"/>
    <w:tmpl w:val="6614646E"/>
    <w:lvl w:ilvl="0" w:tplc="65583B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A002A75"/>
    <w:multiLevelType w:val="hybridMultilevel"/>
    <w:tmpl w:val="E1BEC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B"/>
    <w:rsid w:val="000810FC"/>
    <w:rsid w:val="000F6716"/>
    <w:rsid w:val="002005A7"/>
    <w:rsid w:val="00260235"/>
    <w:rsid w:val="0031749D"/>
    <w:rsid w:val="0034023B"/>
    <w:rsid w:val="00383AD1"/>
    <w:rsid w:val="0043249C"/>
    <w:rsid w:val="004A0B9B"/>
    <w:rsid w:val="005E782F"/>
    <w:rsid w:val="005F24EB"/>
    <w:rsid w:val="008F7D2B"/>
    <w:rsid w:val="0091708A"/>
    <w:rsid w:val="009A7D49"/>
    <w:rsid w:val="00A00EEA"/>
    <w:rsid w:val="00AC5738"/>
    <w:rsid w:val="00B01E4B"/>
    <w:rsid w:val="00BD6E88"/>
    <w:rsid w:val="00D55146"/>
    <w:rsid w:val="00EA695D"/>
    <w:rsid w:val="00F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DA40"/>
  <w15:chartTrackingRefBased/>
  <w15:docId w15:val="{01AD5DDE-821B-4848-820B-25831D1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9B"/>
    <w:pPr>
      <w:spacing w:after="0" w:line="240" w:lineRule="auto"/>
    </w:pPr>
    <w:rPr>
      <w:noProof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D55146"/>
    <w:pPr>
      <w:keepNext/>
      <w:outlineLvl w:val="4"/>
    </w:pPr>
    <w:rPr>
      <w:rFonts w:ascii="Times New Roman" w:eastAsia="Times New Roman" w:hAnsi="Times New Roman" w:cs="Times New Roman"/>
      <w:b/>
      <w:noProof w:val="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0B9B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4A0B9B"/>
    <w:pPr>
      <w:jc w:val="right"/>
    </w:pPr>
    <w:rPr>
      <w:rFonts w:ascii="Times New Roman" w:eastAsia="Times New Roman" w:hAnsi="Times New Roman" w:cs="Times New Roman"/>
      <w:noProof w:val="0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4A0B9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4A0B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4A0B9B"/>
    <w:pPr>
      <w:ind w:left="2100"/>
      <w:jc w:val="both"/>
    </w:pPr>
    <w:rPr>
      <w:rFonts w:ascii="Times New Roman" w:eastAsia="Times New Roman" w:hAnsi="Times New Roman" w:cs="Times New Roman"/>
      <w:noProof w:val="0"/>
      <w:sz w:val="24"/>
      <w:szCs w:val="20"/>
      <w:lang w:eastAsia="hr-HR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4A0B9B"/>
    <w:rPr>
      <w:noProof/>
    </w:rPr>
  </w:style>
  <w:style w:type="table" w:customStyle="1" w:styleId="TableGrid1">
    <w:name w:val="Table Grid1"/>
    <w:basedOn w:val="Obinatablica"/>
    <w:uiPriority w:val="59"/>
    <w:rsid w:val="004A0B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A0B9B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70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708A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Zadanifontodlomka"/>
    <w:link w:val="Naslov5"/>
    <w:semiHidden/>
    <w:rsid w:val="00D55146"/>
    <w:rPr>
      <w:rFonts w:ascii="Times New Roman" w:eastAsia="Times New Roman" w:hAnsi="Times New Roman" w:cs="Times New Roman"/>
      <w:b/>
      <w:szCs w:val="20"/>
      <w:lang w:eastAsia="hr-HR"/>
    </w:rPr>
  </w:style>
  <w:style w:type="paragraph" w:customStyle="1" w:styleId="Default">
    <w:name w:val="Default"/>
    <w:rsid w:val="00AC5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vidrica-kt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NATJEČAJ</vt:lpstr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2024-11-14T13:38:00Z</cp:lastPrinted>
  <dcterms:created xsi:type="dcterms:W3CDTF">2024-11-07T07:25:00Z</dcterms:created>
  <dcterms:modified xsi:type="dcterms:W3CDTF">2024-11-29T11:25:00Z</dcterms:modified>
</cp:coreProperties>
</file>